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526EA15E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="000E22FB">
        <w:rPr>
          <w:b/>
          <w:bCs/>
          <w:noProof/>
          <w:sz w:val="24"/>
          <w:szCs w:val="24"/>
        </w:rPr>
        <w:t>160AH-e</w:t>
      </w:r>
      <w:r>
        <w:tab/>
      </w:r>
      <w:r w:rsidR="00596821" w:rsidRPr="00596821">
        <w:rPr>
          <w:b/>
          <w:bCs/>
          <w:sz w:val="24"/>
          <w:szCs w:val="24"/>
        </w:rPr>
        <w:t>S2-2401050</w:t>
      </w:r>
    </w:p>
    <w:p w14:paraId="111C77F4" w14:textId="32EA7F98" w:rsidR="00463675" w:rsidRPr="000F4E43" w:rsidRDefault="003058C1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Online, January</w:t>
      </w:r>
      <w:r w:rsidR="563D0C96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2</w:t>
      </w:r>
      <w:r w:rsidR="563D0C96" w:rsidRPr="2A1AE5EA">
        <w:rPr>
          <w:rFonts w:ascii="Arial" w:eastAsia="Arial Unicode MS" w:hAnsi="Arial" w:cs="Arial"/>
          <w:b/>
          <w:bCs/>
          <w:sz w:val="24"/>
          <w:szCs w:val="24"/>
        </w:rPr>
        <w:t>-2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9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</w:t>
      </w:r>
      <w:r w:rsidR="000E22FB">
        <w:rPr>
          <w:rFonts w:ascii="Arial" w:eastAsia="Arial Unicode MS" w:hAnsi="Arial" w:cs="Arial"/>
          <w:b/>
          <w:bCs/>
          <w:sz w:val="24"/>
          <w:szCs w:val="24"/>
        </w:rPr>
        <w:t>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F543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>[dr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aft] </w:t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LS on Clarification o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f </w:t>
      </w:r>
      <w:r w:rsidR="003058C1">
        <w:rPr>
          <w:rFonts w:ascii="Arial" w:eastAsia="Times New Roman" w:hAnsi="Arial" w:cs="Arial"/>
          <w:b/>
          <w:sz w:val="22"/>
          <w:szCs w:val="22"/>
          <w:lang w:eastAsia="en-GB"/>
        </w:rPr>
        <w:t>A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llowed NSSAI for network slice replacement</w:t>
      </w:r>
    </w:p>
    <w:p w14:paraId="65004854" w14:textId="25E53BB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0D85A15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eNS_ph3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C2342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250B56" w14:textId="4F6E57BD" w:rsidR="00192EB5" w:rsidRDefault="00FF7807" w:rsidP="00672F23">
      <w:r>
        <w:t xml:space="preserve">SA2 </w:t>
      </w:r>
      <w:r w:rsidR="000E22FB">
        <w:t>has discussed the inclusion of the replaced NSSAI and alternative s-NSSAI in the Allowed NSSAI when</w:t>
      </w:r>
      <w:r w:rsidR="00C15BB5">
        <w:t>:</w:t>
      </w:r>
    </w:p>
    <w:p w14:paraId="13738873" w14:textId="1CF155D5" w:rsidR="000E22FB" w:rsidRDefault="000E22FB" w:rsidP="00672F23"/>
    <w:p w14:paraId="49929CF1" w14:textId="03D1B70E" w:rsidR="000E22FB" w:rsidRDefault="00596821" w:rsidP="007F08C0">
      <w:pPr>
        <w:pStyle w:val="ListParagraph"/>
        <w:numPr>
          <w:ilvl w:val="0"/>
          <w:numId w:val="26"/>
        </w:numPr>
        <w:ind w:firstLineChars="0"/>
      </w:pPr>
      <w:r>
        <w:t>T</w:t>
      </w:r>
      <w:r w:rsidR="000E22FB">
        <w:t xml:space="preserve">he maximum number of S-NSSAIs in the allowed NSSAI would be </w:t>
      </w:r>
      <w:r>
        <w:t>overflown.</w:t>
      </w:r>
    </w:p>
    <w:p w14:paraId="07F15215" w14:textId="7C830885" w:rsidR="000E22FB" w:rsidRDefault="00596821" w:rsidP="007F08C0">
      <w:pPr>
        <w:pStyle w:val="ListParagraph"/>
        <w:numPr>
          <w:ilvl w:val="0"/>
          <w:numId w:val="26"/>
        </w:numPr>
        <w:ind w:firstLineChars="0"/>
      </w:pPr>
      <w:r>
        <w:t>T</w:t>
      </w:r>
      <w:r w:rsidR="000E22FB">
        <w:t xml:space="preserve">he replaced S-NSSAI is not supported in the cell from which the UE is performing </w:t>
      </w:r>
      <w:r w:rsidR="00C15BB5">
        <w:t>registration, but the Alternative s-NSSAI is supported in the same cell</w:t>
      </w:r>
      <w:r w:rsidR="000E22FB">
        <w:t>.</w:t>
      </w:r>
    </w:p>
    <w:p w14:paraId="434D06E4" w14:textId="77777777" w:rsidR="000E22FB" w:rsidRDefault="000E22FB" w:rsidP="00672F23"/>
    <w:p w14:paraId="6C90040D" w14:textId="77777777" w:rsidR="00C15BB5" w:rsidRDefault="000E22FB" w:rsidP="00672F23">
      <w:r>
        <w:t xml:space="preserve">The current text in the SA2 specification implies the Alternative </w:t>
      </w:r>
      <w:r w:rsidR="00C15BB5">
        <w:t>S</w:t>
      </w:r>
      <w:r>
        <w:t>-NSSAI is sent "additionally" i.e. both are included together.</w:t>
      </w:r>
      <w:r w:rsidR="00672F23">
        <w:t xml:space="preserve"> In addition the replaced S-NSSAI is included in PDU session establishment together with the alternative s-NSSAI for a DDN in the replaced network slice S-NSSAI, after replacement has occurred.</w:t>
      </w:r>
    </w:p>
    <w:p w14:paraId="53D9A5F3" w14:textId="2A6B2C52" w:rsidR="00672F23" w:rsidRDefault="00672F23" w:rsidP="00672F23">
      <w:r>
        <w:t xml:space="preserve"> </w:t>
      </w:r>
    </w:p>
    <w:p w14:paraId="2735DF37" w14:textId="6E0287CB" w:rsidR="000E22FB" w:rsidRDefault="00672F23" w:rsidP="00672F23">
      <w:r>
        <w:t>Based on existing URSP logic, if the replaced S-NSSAI was not present in the Allowed NSSAI, related RSDs are not valid so no PDU session could be established for the replaced S-NSSAI. In addition, it is not possible to establish a PDU session indicating the replaced S-NSSAI as the S-NSSAI of the PDU session, together with the Alternative S-NSSAI, unless the replaced S-NSSAI is in the allowed NSSAI</w:t>
      </w:r>
      <w:r w:rsidR="007F08C0">
        <w:t>,</w:t>
      </w:r>
      <w:r>
        <w:t xml:space="preserve"> per existing logic.</w:t>
      </w:r>
    </w:p>
    <w:p w14:paraId="67695F6D" w14:textId="77777777" w:rsidR="000E22FB" w:rsidRDefault="000E22FB" w:rsidP="000E22FB">
      <w:pPr>
        <w:rPr>
          <w:rFonts w:ascii="Arial" w:hAnsi="Arial" w:cs="Arial"/>
        </w:rPr>
      </w:pPr>
    </w:p>
    <w:p w14:paraId="2D39032E" w14:textId="42689138" w:rsidR="000E22FB" w:rsidRDefault="000E22FB" w:rsidP="000E22FB">
      <w:pPr>
        <w:rPr>
          <w:rFonts w:ascii="Arial" w:hAnsi="Arial" w:cs="Arial"/>
        </w:rPr>
      </w:pPr>
      <w:r>
        <w:t xml:space="preserve">SA2 </w:t>
      </w:r>
      <w:r w:rsidR="00672F23">
        <w:t xml:space="preserve">assumes </w:t>
      </w:r>
      <w:r>
        <w:t>the need to follow existing logic for the inclusion of the replaced S-NSSAI</w:t>
      </w:r>
      <w:r w:rsidR="00672F23">
        <w:t xml:space="preserve"> in the </w:t>
      </w:r>
      <w:r w:rsidR="007F08C0">
        <w:t>A</w:t>
      </w:r>
      <w:r w:rsidR="00672F23">
        <w:t>llowed NSSAI</w:t>
      </w:r>
      <w:r w:rsidR="007F08C0">
        <w:t xml:space="preserve"> and handling of the URSPs and PDU sessions SM signalling (with the additional inclusion of the Alternative S-NSSAI with the network slice replacement happens, and the mapping of the replaced and alternative S-NSSAI) </w:t>
      </w:r>
      <w:r>
        <w:t xml:space="preserve">. For this reason, assuming exiting logic is adopted, and considering the Alternative S-NSSAI is provided additionally to the replaced </w:t>
      </w:r>
      <w:r w:rsidR="00672F23">
        <w:t>S</w:t>
      </w:r>
      <w:r>
        <w:t xml:space="preserve">-NSSAI, </w:t>
      </w:r>
      <w:r w:rsidR="00672F23">
        <w:t>b</w:t>
      </w:r>
      <w:r>
        <w:t>oth the S-NSSAIs are kept or removed together based on the logic of inclusion of the replaced S-NSSAI in the Allowed NSSAI.</w:t>
      </w:r>
    </w:p>
    <w:p w14:paraId="349C1DFC" w14:textId="77777777" w:rsidR="000E22FB" w:rsidRDefault="000E22FB" w:rsidP="000E22FB">
      <w:pPr>
        <w:rPr>
          <w:rFonts w:ascii="Arial" w:hAnsi="Arial" w:cs="Arial"/>
        </w:rPr>
      </w:pP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761F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</w:t>
      </w:r>
      <w:r w:rsidR="00C15BB5">
        <w:rPr>
          <w:rFonts w:ascii="Arial" w:hAnsi="Arial" w:cs="Arial"/>
          <w:b/>
        </w:rPr>
        <w:t>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0620C7B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</w:t>
      </w:r>
      <w:r w:rsidR="000E22FB">
        <w:rPr>
          <w:rFonts w:ascii="Arial" w:hAnsi="Arial" w:cs="Arial"/>
        </w:rPr>
        <w:t>1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>to take into account the above information and update their specifications as 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596821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A0C4363"/>
    <w:multiLevelType w:val="hybridMultilevel"/>
    <w:tmpl w:val="EAA440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27776"/>
    <w:multiLevelType w:val="hybridMultilevel"/>
    <w:tmpl w:val="9C48E2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1248">
    <w:abstractNumId w:val="22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3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4"/>
  </w:num>
  <w:num w:numId="25" w16cid:durableId="1678727112">
    <w:abstractNumId w:val="21"/>
  </w:num>
  <w:num w:numId="26" w16cid:durableId="186505012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2FB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8C1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96821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2F23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08C0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5BB5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29</cp:revision>
  <cp:lastPrinted>2002-04-23T07:10:00Z</cp:lastPrinted>
  <dcterms:created xsi:type="dcterms:W3CDTF">2022-08-27T02:34:00Z</dcterms:created>
  <dcterms:modified xsi:type="dcterms:W3CDTF">2024-01-12T13:24:00Z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